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0D" w:rsidRPr="00756EDF" w:rsidRDefault="00C734C0" w:rsidP="001614D8">
      <w:pPr>
        <w:ind w:firstLineChars="100" w:firstLine="361"/>
        <w:rPr>
          <w:rFonts w:ascii="HG丸ｺﾞｼｯｸM-PRO" w:eastAsia="HG丸ｺﾞｼｯｸM-PRO" w:hAnsi="HG丸ｺﾞｼｯｸM-PRO"/>
          <w:b/>
          <w:color w:val="000000" w:themeColor="text1"/>
          <w:sz w:val="16"/>
          <w:szCs w:val="16"/>
        </w:rPr>
      </w:pPr>
      <w:r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令和</w:t>
      </w:r>
      <w:r w:rsidR="00B46B6E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６</w:t>
      </w:r>
      <w:r w:rsidR="00F70CE3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 xml:space="preserve">年度　</w:t>
      </w:r>
      <w:r w:rsidR="006D185C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国保健康診査(特定健康診査と２つの</w:t>
      </w:r>
      <w:r w:rsidR="00F70CE3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人間ドック事業</w:t>
      </w:r>
      <w:r w:rsidR="006D185C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)</w:t>
      </w:r>
      <w:r w:rsidR="006926BB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:szCs w:val="36"/>
        </w:rPr>
        <w:t>のお知らせ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="001614D8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令和</w:t>
      </w:r>
      <w:r w:rsidR="00B46B6E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６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年</w:t>
      </w:r>
      <w:r w:rsidR="001614D8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４</w:t>
      </w:r>
      <w:r w:rsidR="00B467F4"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16"/>
          <w:szCs w:val="16"/>
          <w:shd w:val="pct15" w:color="auto" w:fill="FFFFFF"/>
        </w:rPr>
        <w:t>月</w:t>
      </w:r>
    </w:p>
    <w:p w:rsidR="00110A9C" w:rsidRPr="00756EDF" w:rsidRDefault="00110A9C" w:rsidP="00110A9C">
      <w:pPr>
        <w:ind w:firstLineChars="1200" w:firstLine="288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4394"/>
        <w:gridCol w:w="4536"/>
        <w:gridCol w:w="4961"/>
      </w:tblGrid>
      <w:tr w:rsidR="00756EDF" w:rsidRPr="00756EDF" w:rsidTr="00487875">
        <w:trPr>
          <w:trHeight w:val="1032"/>
        </w:trPr>
        <w:tc>
          <w:tcPr>
            <w:tcW w:w="1101" w:type="dxa"/>
          </w:tcPr>
          <w:p w:rsidR="00110A9C" w:rsidRPr="00756EDF" w:rsidRDefault="00110A9C" w:rsidP="00110A9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110A9C" w:rsidRPr="00756EDF" w:rsidRDefault="00110A9C" w:rsidP="00110A9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名　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称</w:t>
            </w:r>
          </w:p>
          <w:p w:rsidR="00110A9C" w:rsidRPr="00756EDF" w:rsidRDefault="00110A9C" w:rsidP="00110A9C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:rsidR="006D185C" w:rsidRPr="00756EDF" w:rsidRDefault="000A0223" w:rsidP="007B3451">
            <w:pPr>
              <w:spacing w:line="56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sz w:val="32"/>
                <w:szCs w:val="32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45"/>
                <w:kern w:val="0"/>
                <w:sz w:val="32"/>
                <w:szCs w:val="32"/>
                <w:fitText w:val="3200" w:id="-1542828541"/>
              </w:rPr>
              <w:t>国保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45"/>
                <w:kern w:val="0"/>
                <w:sz w:val="32"/>
                <w:szCs w:val="32"/>
                <w:fitText w:val="3200" w:id="-1542828541"/>
              </w:rPr>
              <w:t>特定健康診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5"/>
                <w:kern w:val="0"/>
                <w:sz w:val="32"/>
                <w:szCs w:val="32"/>
                <w:fitText w:val="3200" w:id="-1542828541"/>
              </w:rPr>
              <w:t>査</w:t>
            </w:r>
          </w:p>
        </w:tc>
        <w:tc>
          <w:tcPr>
            <w:tcW w:w="4536" w:type="dxa"/>
          </w:tcPr>
          <w:p w:rsidR="005D482A" w:rsidRPr="00756EDF" w:rsidRDefault="00452AD1" w:rsidP="007B3451">
            <w:pPr>
              <w:spacing w:line="440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sz w:val="24"/>
                <w:szCs w:val="24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国保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24"/>
                <w:szCs w:val="24"/>
              </w:rPr>
              <w:t>指定医療機関</w:t>
            </w:r>
          </w:p>
          <w:p w:rsidR="00452AD1" w:rsidRPr="00756EDF" w:rsidRDefault="006D185C" w:rsidP="007B3451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18"/>
                <w:kern w:val="0"/>
                <w:sz w:val="32"/>
                <w:szCs w:val="28"/>
                <w:fitText w:val="3520" w:id="-1542828542"/>
              </w:rPr>
              <w:t>日帰り人間ドック事</w:t>
            </w:r>
            <w:r w:rsidRP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-1"/>
                <w:kern w:val="0"/>
                <w:sz w:val="32"/>
                <w:szCs w:val="28"/>
                <w:fitText w:val="3520" w:id="-1542828542"/>
              </w:rPr>
              <w:t>業</w:t>
            </w:r>
          </w:p>
        </w:tc>
        <w:tc>
          <w:tcPr>
            <w:tcW w:w="4961" w:type="dxa"/>
            <w:vAlign w:val="center"/>
          </w:tcPr>
          <w:p w:rsidR="00A53170" w:rsidRPr="00756EDF" w:rsidRDefault="005D482A" w:rsidP="007B3451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32"/>
                <w:szCs w:val="32"/>
                <w:fitText w:val="3520" w:id="-1542828544"/>
              </w:rPr>
              <w:t>国保</w:t>
            </w:r>
            <w:r w:rsidR="00A5317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32"/>
                <w:szCs w:val="32"/>
                <w:fitText w:val="3520" w:id="-1542828544"/>
              </w:rPr>
              <w:t>個別人間ドック事業</w:t>
            </w:r>
          </w:p>
        </w:tc>
      </w:tr>
      <w:tr w:rsidR="00756EDF" w:rsidRPr="00756EDF" w:rsidTr="00487875">
        <w:trPr>
          <w:trHeight w:val="943"/>
        </w:trPr>
        <w:tc>
          <w:tcPr>
            <w:tcW w:w="1101" w:type="dxa"/>
            <w:vAlign w:val="center"/>
          </w:tcPr>
          <w:p w:rsidR="006D185C" w:rsidRPr="00756EDF" w:rsidRDefault="006D185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45"/>
                <w:kern w:val="0"/>
                <w:fitText w:val="840" w:id="-1542827776"/>
              </w:rPr>
              <w:t>対象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pacing w:val="15"/>
                <w:kern w:val="0"/>
                <w:fitText w:val="840" w:id="-1542827776"/>
              </w:rPr>
              <w:t>者</w:t>
            </w:r>
          </w:p>
        </w:tc>
        <w:tc>
          <w:tcPr>
            <w:tcW w:w="4394" w:type="dxa"/>
            <w:vAlign w:val="center"/>
          </w:tcPr>
          <w:p w:rsidR="00D917D7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●昭和24年9月1日生</w:t>
            </w:r>
          </w:p>
          <w:p w:rsidR="005049A1" w:rsidRPr="00756EDF" w:rsidRDefault="00D917D7" w:rsidP="00D917D7">
            <w:pPr>
              <w:ind w:firstLineChars="300" w:firstLine="63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～昭和60年3月31日生</w:t>
            </w:r>
          </w:p>
        </w:tc>
        <w:tc>
          <w:tcPr>
            <w:tcW w:w="4536" w:type="dxa"/>
            <w:vAlign w:val="center"/>
          </w:tcPr>
          <w:p w:rsidR="00D917D7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昭和24年9月1日生</w:t>
            </w:r>
          </w:p>
          <w:p w:rsidR="00D917D7" w:rsidRDefault="00D917D7" w:rsidP="00D917D7">
            <w:pPr>
              <w:ind w:firstLineChars="400" w:firstLine="84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～昭和60年3月31日生</w:t>
            </w:r>
          </w:p>
          <w:p w:rsidR="006D185C" w:rsidRPr="00756EDF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国保料を完納している世帯の被保険者</w:t>
            </w:r>
          </w:p>
        </w:tc>
        <w:tc>
          <w:tcPr>
            <w:tcW w:w="4961" w:type="dxa"/>
            <w:vAlign w:val="center"/>
          </w:tcPr>
          <w:p w:rsidR="00D917D7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●昭和24年9月1日生</w:t>
            </w:r>
          </w:p>
          <w:p w:rsidR="00D917D7" w:rsidRDefault="00D917D7" w:rsidP="00D917D7">
            <w:pPr>
              <w:ind w:firstLineChars="400" w:firstLine="84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～昭和60年3月31日生</w:t>
            </w:r>
          </w:p>
          <w:p w:rsidR="006D185C" w:rsidRPr="00756EDF" w:rsidRDefault="00D917D7" w:rsidP="00D917D7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国保料を完納している世帯の被保険者</w:t>
            </w:r>
          </w:p>
        </w:tc>
      </w:tr>
      <w:tr w:rsidR="00756EDF" w:rsidRPr="00756EDF" w:rsidTr="00487875">
        <w:trPr>
          <w:trHeight w:val="557"/>
        </w:trPr>
        <w:tc>
          <w:tcPr>
            <w:tcW w:w="1101" w:type="dxa"/>
            <w:vAlign w:val="center"/>
          </w:tcPr>
          <w:p w:rsidR="00A37495" w:rsidRPr="00756EDF" w:rsidRDefault="00A3749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定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員</w:t>
            </w:r>
          </w:p>
        </w:tc>
        <w:tc>
          <w:tcPr>
            <w:tcW w:w="4394" w:type="dxa"/>
            <w:vAlign w:val="center"/>
          </w:tcPr>
          <w:p w:rsidR="00A37495" w:rsidRPr="00756EDF" w:rsidRDefault="00A37495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なし</w:t>
            </w:r>
          </w:p>
        </w:tc>
        <w:tc>
          <w:tcPr>
            <w:tcW w:w="4536" w:type="dxa"/>
            <w:vAlign w:val="center"/>
          </w:tcPr>
          <w:p w:rsidR="00A37495" w:rsidRPr="00756EDF" w:rsidRDefault="00A37495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先着1</w:t>
            </w:r>
            <w:r w:rsidR="00452AD1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２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0名</w:t>
            </w:r>
          </w:p>
        </w:tc>
        <w:tc>
          <w:tcPr>
            <w:tcW w:w="4961" w:type="dxa"/>
            <w:vAlign w:val="center"/>
          </w:tcPr>
          <w:p w:rsidR="00A37495" w:rsidRPr="00756EDF" w:rsidRDefault="00A37495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先着2</w:t>
            </w:r>
            <w:r w:rsidR="00791138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０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名</w:t>
            </w:r>
          </w:p>
        </w:tc>
      </w:tr>
      <w:tr w:rsidR="00756EDF" w:rsidRPr="00756EDF" w:rsidTr="00487875">
        <w:trPr>
          <w:trHeight w:val="551"/>
        </w:trPr>
        <w:tc>
          <w:tcPr>
            <w:tcW w:w="1101" w:type="dxa"/>
            <w:vAlign w:val="center"/>
          </w:tcPr>
          <w:p w:rsidR="006D185C" w:rsidRPr="00756EDF" w:rsidRDefault="00A53170" w:rsidP="00A5317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期間</w:t>
            </w:r>
          </w:p>
        </w:tc>
        <w:tc>
          <w:tcPr>
            <w:tcW w:w="4394" w:type="dxa"/>
            <w:vAlign w:val="center"/>
          </w:tcPr>
          <w:p w:rsidR="006D185C" w:rsidRPr="00756EDF" w:rsidRDefault="006D185C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7月～11月</w:t>
            </w:r>
          </w:p>
        </w:tc>
        <w:tc>
          <w:tcPr>
            <w:tcW w:w="4536" w:type="dxa"/>
            <w:vAlign w:val="center"/>
          </w:tcPr>
          <w:p w:rsidR="006D185C" w:rsidRPr="00756EDF" w:rsidRDefault="006D185C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7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月～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１１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</w:t>
            </w:r>
          </w:p>
        </w:tc>
        <w:tc>
          <w:tcPr>
            <w:tcW w:w="4961" w:type="dxa"/>
            <w:vAlign w:val="center"/>
          </w:tcPr>
          <w:p w:rsidR="006D185C" w:rsidRPr="00756EDF" w:rsidRDefault="006D185C" w:rsidP="005D482A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4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月～翌年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3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月（年度内）</w:t>
            </w:r>
          </w:p>
        </w:tc>
      </w:tr>
      <w:tr w:rsidR="00756EDF" w:rsidRPr="00756EDF" w:rsidTr="00221B3E">
        <w:trPr>
          <w:trHeight w:val="992"/>
        </w:trPr>
        <w:tc>
          <w:tcPr>
            <w:tcW w:w="1101" w:type="dxa"/>
            <w:vAlign w:val="center"/>
          </w:tcPr>
          <w:p w:rsidR="006D185C" w:rsidRPr="00756EDF" w:rsidRDefault="006D185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実施場所</w:t>
            </w:r>
          </w:p>
        </w:tc>
        <w:tc>
          <w:tcPr>
            <w:tcW w:w="4394" w:type="dxa"/>
            <w:vAlign w:val="center"/>
          </w:tcPr>
          <w:p w:rsidR="006D185C" w:rsidRPr="00756EDF" w:rsidRDefault="006D185C" w:rsidP="00A5317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＊三重県特定健診実施協力医療機関</w:t>
            </w:r>
          </w:p>
        </w:tc>
        <w:tc>
          <w:tcPr>
            <w:tcW w:w="4536" w:type="dxa"/>
            <w:vAlign w:val="center"/>
          </w:tcPr>
          <w:p w:rsidR="00A37495" w:rsidRPr="00756EDF" w:rsidRDefault="006D185C" w:rsidP="00A3749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＊四日市医師会</w:t>
            </w:r>
            <w:r w:rsidR="00A3749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朝日町国保</w:t>
            </w:r>
          </w:p>
          <w:p w:rsidR="006D185C" w:rsidRPr="00756EDF" w:rsidRDefault="00A37495" w:rsidP="00A37495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日帰り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人間ドック実施協力医療機関</w:t>
            </w:r>
          </w:p>
        </w:tc>
        <w:tc>
          <w:tcPr>
            <w:tcW w:w="4961" w:type="dxa"/>
            <w:vAlign w:val="center"/>
          </w:tcPr>
          <w:p w:rsidR="006D185C" w:rsidRPr="00756EDF" w:rsidRDefault="006D185C" w:rsidP="00A3749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＊四日市医師会所属医療機関以外</w:t>
            </w:r>
            <w:r w:rsidR="0033235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の医療機関</w:t>
            </w:r>
          </w:p>
        </w:tc>
      </w:tr>
      <w:tr w:rsidR="00756EDF" w:rsidRPr="00756EDF" w:rsidTr="00221B3E">
        <w:trPr>
          <w:trHeight w:val="3103"/>
        </w:trPr>
        <w:tc>
          <w:tcPr>
            <w:tcW w:w="1101" w:type="dxa"/>
          </w:tcPr>
          <w:p w:rsidR="00110A9C" w:rsidRPr="00756EDF" w:rsidRDefault="00110A9C" w:rsidP="0056756D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5049A1" w:rsidRPr="00756EDF" w:rsidRDefault="005049A1" w:rsidP="005049A1">
            <w:pPr>
              <w:rPr>
                <w:rFonts w:eastAsia="HG丸ｺﾞｼｯｸM-PRO"/>
                <w:color w:val="000000" w:themeColor="text1"/>
              </w:rPr>
            </w:pPr>
            <w:r w:rsidRPr="00756EDF">
              <w:rPr>
                <w:rFonts w:eastAsia="HG丸ｺﾞｼｯｸM-PRO" w:hint="eastAsia"/>
                <w:color w:val="000000" w:themeColor="text1"/>
              </w:rPr>
              <w:t>自己</w:t>
            </w:r>
          </w:p>
          <w:p w:rsidR="006D185C" w:rsidRPr="00756EDF" w:rsidRDefault="005049A1" w:rsidP="005049A1">
            <w:pPr>
              <w:rPr>
                <w:rFonts w:eastAsia="HG丸ｺﾞｼｯｸM-PRO"/>
                <w:color w:val="000000" w:themeColor="text1"/>
              </w:rPr>
            </w:pPr>
            <w:r w:rsidRPr="00756EDF">
              <w:rPr>
                <w:rFonts w:eastAsia="HG丸ｺﾞｼｯｸM-PRO" w:hint="eastAsia"/>
                <w:color w:val="000000" w:themeColor="text1"/>
              </w:rPr>
              <w:t>負担額</w:t>
            </w:r>
          </w:p>
        </w:tc>
        <w:tc>
          <w:tcPr>
            <w:tcW w:w="4394" w:type="dxa"/>
          </w:tcPr>
          <w:p w:rsidR="00A53170" w:rsidRPr="00756EDF" w:rsidRDefault="00A53170" w:rsidP="00640467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eastAsia="HG丸ｺﾞｼｯｸM-PRO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69215</wp:posOffset>
                      </wp:positionV>
                      <wp:extent cx="45719" cy="323850"/>
                      <wp:effectExtent l="0" t="0" r="12065" b="19050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238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0FE2C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11.15pt;margin-top:5.45pt;width:3.6pt;height:2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" adj="254" strokecolor="black [3040]"/>
                  </w:pict>
                </mc:Fallback>
              </mc:AlternateConten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40～69歳　1,000円</w:t>
            </w:r>
          </w:p>
          <w:p w:rsidR="00A53170" w:rsidRPr="00756EDF" w:rsidRDefault="00A53170" w:rsidP="00A53170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70～74歳　５００円</w:t>
            </w:r>
          </w:p>
          <w:p w:rsidR="00A53170" w:rsidRPr="00756EDF" w:rsidRDefault="00A53170" w:rsidP="00A5317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3F22A4" w:rsidRPr="00756EDF" w:rsidRDefault="003F22A4" w:rsidP="00110A9C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</w:tc>
        <w:tc>
          <w:tcPr>
            <w:tcW w:w="4536" w:type="dxa"/>
          </w:tcPr>
          <w:p w:rsidR="008A7FB0" w:rsidRPr="00756EDF" w:rsidRDefault="00A53170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●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10,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５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00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円（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健診総額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の約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3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割程度）</w:t>
            </w:r>
          </w:p>
          <w:p w:rsidR="00640467" w:rsidRPr="00756EDF" w:rsidRDefault="00640467" w:rsidP="00640467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●ただし下記の方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は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、子育て健康課の朝日町</w:t>
            </w:r>
          </w:p>
          <w:p w:rsidR="00640467" w:rsidRPr="00756EDF" w:rsidRDefault="00640467" w:rsidP="00640467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個別胃がん検診（胃カメラ）“無料”に変更可</w:t>
            </w:r>
          </w:p>
          <w:p w:rsidR="00B20184" w:rsidRDefault="00B20184" w:rsidP="00B20184">
            <w:pPr>
              <w:ind w:left="420" w:hangingChars="200" w:hanging="42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583531">
              <w:rPr>
                <w:rFonts w:ascii="HG丸ｺﾞｼｯｸM-PRO" w:eastAsia="HG丸ｺﾞｼｯｸM-PRO" w:hAnsi="HG丸ｺﾞｼｯｸM-PRO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3E394F8" wp14:editId="7CD6D7AA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281940</wp:posOffset>
                      </wp:positionV>
                      <wp:extent cx="45719" cy="628650"/>
                      <wp:effectExtent l="0" t="0" r="1206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28650"/>
                              </a:xfrm>
                              <a:prstGeom prst="leftBracke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F8658" id="左大かっこ 5" o:spid="_x0000_s1026" type="#_x0000_t85" style="position:absolute;left:0;text-align:left;margin-left:12.95pt;margin-top:22.2pt;width:3.6pt;height:4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" adj="131" strokecolor="black [3040]"/>
                  </w:pict>
                </mc:Fallback>
              </mc:AlternateConten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６，４００円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6"/>
                <w:szCs w:val="16"/>
              </w:rPr>
              <w:t>（人間ドックの胃がん検診を差引いた額）</w:t>
            </w:r>
            <w:r w:rsidR="00640467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昭和２</w:t>
            </w:r>
            <w:r w:rsid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４</w:t>
            </w:r>
            <w:r w:rsidR="00640467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年９月１日～昭和２</w:t>
            </w:r>
            <w:r w:rsid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５</w:t>
            </w:r>
            <w:r w:rsidR="00640467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年４月１日生</w:t>
            </w:r>
          </w:p>
          <w:p w:rsidR="00B20184" w:rsidRDefault="00640467" w:rsidP="00B20184">
            <w:pPr>
              <w:ind w:leftChars="200" w:left="420"/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  <w:szCs w:val="18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昭和２</w:t>
            </w:r>
            <w:r w:rsid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６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年４月２日～昭和２</w:t>
            </w:r>
            <w:r w:rsid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７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年４月１日生</w:t>
            </w:r>
          </w:p>
          <w:p w:rsidR="00640467" w:rsidRPr="00756EDF" w:rsidRDefault="00640467" w:rsidP="00B20184">
            <w:pPr>
              <w:ind w:leftChars="200" w:left="420"/>
              <w:rPr>
                <w:rFonts w:ascii="HG丸ｺﾞｼｯｸM-PRO" w:eastAsia="HG丸ｺﾞｼｯｸM-PRO" w:hAnsi="HG丸ｺﾞｼｯｸM-PRO" w:cs="ＭＳ 明朝"/>
                <w:color w:val="000000" w:themeColor="text1"/>
                <w:sz w:val="18"/>
                <w:szCs w:val="18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昭和２</w:t>
            </w:r>
            <w:r w:rsid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８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年４月２日～昭和２</w:t>
            </w:r>
            <w:r w:rsidR="00B46B6E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９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z w:val="18"/>
                <w:szCs w:val="18"/>
              </w:rPr>
              <w:t>年４月１日生</w:t>
            </w:r>
          </w:p>
          <w:p w:rsidR="005049A1" w:rsidRPr="00756EDF" w:rsidRDefault="00640467" w:rsidP="00487875">
            <w:pPr>
              <w:ind w:leftChars="100" w:left="210"/>
              <w:rPr>
                <w:rFonts w:ascii="HG丸ｺﾞｼｯｸM-PRO" w:eastAsia="HG丸ｺﾞｼｯｸM-PRO" w:hAnsi="HG丸ｺﾞｼｯｸM-PRO" w:cs="ＭＳ 明朝"/>
                <w:color w:val="000000" w:themeColor="text1"/>
                <w:sz w:val="16"/>
                <w:szCs w:val="16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（申請時に申し出てください）</w:t>
            </w:r>
          </w:p>
        </w:tc>
        <w:tc>
          <w:tcPr>
            <w:tcW w:w="4961" w:type="dxa"/>
          </w:tcPr>
          <w:p w:rsidR="00A53170" w:rsidRPr="00756EDF" w:rsidRDefault="00A53170" w:rsidP="005049A1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●健診費用の全額</w:t>
            </w:r>
          </w:p>
          <w:p w:rsidR="00EF6C41" w:rsidRPr="00756EDF" w:rsidRDefault="006D185C" w:rsidP="00EF6C4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後日、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健診に要した費用</w:t>
            </w:r>
            <w:r w:rsidR="00D10FF9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（税込）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10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分の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7</w:t>
            </w:r>
          </w:p>
          <w:p w:rsidR="006D185C" w:rsidRPr="00756EDF" w:rsidRDefault="0033235B" w:rsidP="00EF6C41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を</w:t>
            </w:r>
            <w:r w:rsidR="003F5F40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町が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補助。</w:t>
            </w:r>
          </w:p>
          <w:p w:rsidR="006D185C" w:rsidRPr="00756EDF" w:rsidRDefault="006D185C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但し、補助上限額を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０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,000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円とする。</w:t>
            </w:r>
          </w:p>
          <w:p w:rsidR="009E2FBE" w:rsidRPr="00756EDF" w:rsidRDefault="00D10FF9" w:rsidP="00640467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また、１００円未満は切り捨てて補助（振込）</w:t>
            </w:r>
          </w:p>
        </w:tc>
      </w:tr>
      <w:tr w:rsidR="00756EDF" w:rsidRPr="00756EDF" w:rsidTr="00221B3E">
        <w:trPr>
          <w:trHeight w:val="3400"/>
        </w:trPr>
        <w:tc>
          <w:tcPr>
            <w:tcW w:w="1101" w:type="dxa"/>
          </w:tcPr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6D185C" w:rsidRPr="00756EDF" w:rsidRDefault="006D185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健診内容</w:t>
            </w:r>
          </w:p>
        </w:tc>
        <w:tc>
          <w:tcPr>
            <w:tcW w:w="4394" w:type="dxa"/>
          </w:tcPr>
          <w:p w:rsidR="006D185C" w:rsidRPr="00756EDF" w:rsidRDefault="000A0223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37465</wp:posOffset>
                      </wp:positionV>
                      <wp:extent cx="276225" cy="161925"/>
                      <wp:effectExtent l="19050" t="19050" r="2857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oundRect">
                                <a:avLst/>
                              </a:prstGeom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021AF8" id="角丸四角形 2" o:spid="_x0000_s1026" style="position:absolute;left:0;text-align:left;margin-left:25.8pt;margin-top:2.95pt;width:21.75pt;height:12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" fillcolor="white [3201]" strokecolor="black [3213]" strokeweight="3pt">
                      <v:stroke linestyle="thinThin"/>
                    </v:roundrect>
                  </w:pict>
                </mc:Fallback>
              </mc:AlternateConten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下記　　　を参照</w:t>
            </w:r>
          </w:p>
          <w:p w:rsidR="00D231F6" w:rsidRPr="00756EDF" w:rsidRDefault="00D231F6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D231F6" w:rsidRPr="00756EDF" w:rsidRDefault="00D231F6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</w:tc>
        <w:tc>
          <w:tcPr>
            <w:tcW w:w="4536" w:type="dxa"/>
          </w:tcPr>
          <w:p w:rsidR="006D185C" w:rsidRPr="00B20184" w:rsidRDefault="00B20184" w:rsidP="00B201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①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特定健診検査項目に加え、詳細血液検査</w:t>
            </w:r>
          </w:p>
          <w:p w:rsidR="00B20184" w:rsidRPr="00B20184" w:rsidRDefault="00B20184" w:rsidP="00B201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B20184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②腹部超音波</w:t>
            </w:r>
          </w:p>
          <w:p w:rsidR="006D185C" w:rsidRPr="00B20184" w:rsidRDefault="00B20184" w:rsidP="00B20184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③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大腸がん検診（便潜血</w:t>
            </w:r>
            <w:r w:rsidR="006D185C" w:rsidRPr="00B20184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日法）</w:t>
            </w:r>
          </w:p>
          <w:p w:rsidR="00B20184" w:rsidRPr="00B20184" w:rsidRDefault="00B20184" w:rsidP="00B2018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④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胸部レントゲン</w:t>
            </w:r>
          </w:p>
          <w:p w:rsidR="006D185C" w:rsidRPr="00B20184" w:rsidRDefault="00B20184" w:rsidP="00B2018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⑤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胃カメラ</w:t>
            </w:r>
            <w:r w:rsidR="003F5F40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</w:t>
            </w:r>
            <w:r w:rsidR="006D185C" w:rsidRP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又は胃バリウム</w:t>
            </w:r>
          </w:p>
          <w:p w:rsidR="00487875" w:rsidRPr="00756EDF" w:rsidRDefault="00487875" w:rsidP="00487875">
            <w:pPr>
              <w:ind w:left="36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③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～</w:t>
            </w:r>
            <w:r w:rsid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⑤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については希望により検査を</w:t>
            </w:r>
          </w:p>
          <w:p w:rsidR="00487875" w:rsidRPr="00756EDF" w:rsidRDefault="00487875" w:rsidP="00487875">
            <w:pPr>
              <w:ind w:left="360"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辞退することができます</w:t>
            </w:r>
          </w:p>
          <w:p w:rsidR="00487875" w:rsidRPr="00756EDF" w:rsidRDefault="00487875" w:rsidP="00487875">
            <w:pPr>
              <w:ind w:left="360"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B20184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役場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申請時に申し出てください）</w:t>
            </w:r>
          </w:p>
          <w:p w:rsidR="00640467" w:rsidRPr="00756EDF" w:rsidRDefault="00640467" w:rsidP="00640467">
            <w:pPr>
              <w:ind w:firstLineChars="100" w:firstLine="18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4961" w:type="dxa"/>
          </w:tcPr>
          <w:p w:rsidR="0033235B" w:rsidRPr="00756EDF" w:rsidRDefault="0033235B" w:rsidP="003E02D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事業対象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要件：</w:t>
            </w:r>
            <w:r w:rsidR="00A5317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下記の①～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④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をすべて含む</w:t>
            </w:r>
          </w:p>
          <w:p w:rsidR="006D185C" w:rsidRPr="00756EDF" w:rsidRDefault="00FB3E0E" w:rsidP="0033235B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D0EC98" wp14:editId="781174F5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264795</wp:posOffset>
                      </wp:positionV>
                      <wp:extent cx="276225" cy="161925"/>
                      <wp:effectExtent l="19050" t="19050" r="2857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C5A5983" id="角丸四角形 3" o:spid="_x0000_s1026" style="position:absolute;left:0;text-align:left;margin-left:113.85pt;margin-top:20.85pt;width:21.7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" fillcolor="window" strokecolor="windowText" strokeweight="3pt">
                      <v:stroke linestyle="thinThin"/>
                    </v:roundrect>
                  </w:pict>
                </mc:Fallback>
              </mc:AlternateContent>
            </w:r>
            <w:r w:rsidR="0033235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①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hd w:val="pct15" w:color="auto" w:fill="FFFFFF"/>
              </w:rPr>
              <w:t>今年度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hd w:val="pct15" w:color="auto" w:fill="FFFFFF"/>
              </w:rPr>
              <w:t>の特定健康診査項目を全て</w:t>
            </w:r>
            <w:r w:rsidR="00487875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shd w:val="pct15" w:color="auto" w:fill="FFFFFF"/>
              </w:rPr>
              <w:t>含んだ健診内容であること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下記</w:t>
            </w:r>
            <w:r w:rsidR="002B0B9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　を参照</w:t>
            </w:r>
          </w:p>
          <w:p w:rsidR="00EF6C41" w:rsidRPr="00756EDF" w:rsidRDefault="0033235B" w:rsidP="00EF6C41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②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希望医療機関の設定する人間ドックコースや</w:t>
            </w:r>
          </w:p>
          <w:p w:rsidR="00EF6C41" w:rsidRPr="00756EDF" w:rsidRDefault="006D185C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オプション受診。（</w:t>
            </w:r>
            <w:r w:rsidRPr="00756EDF">
              <w:rPr>
                <w:rFonts w:ascii="HG丸ｺﾞｼｯｸM-PRO" w:eastAsia="HG丸ｺﾞｼｯｸM-PRO" w:hAnsi="HG丸ｺﾞｼｯｸM-PRO"/>
                <w:color w:val="000000" w:themeColor="text1"/>
              </w:rPr>
              <w:t>2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病院以上の受診</w:t>
            </w:r>
            <w:r w:rsidR="00EC08FD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や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複数日の</w:t>
            </w:r>
          </w:p>
          <w:p w:rsidR="00EF6C41" w:rsidRPr="00756EDF" w:rsidRDefault="006D185C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受診は無効</w:t>
            </w:r>
            <w:r w:rsidR="00EC08FD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。ただし、医療機関の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指示</w:t>
            </w:r>
            <w:r w:rsidR="00EC08FD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であれば</w:t>
            </w:r>
          </w:p>
          <w:p w:rsidR="00EC08FD" w:rsidRPr="00756EDF" w:rsidRDefault="00EC08FD" w:rsidP="0033235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対象）</w:t>
            </w:r>
          </w:p>
          <w:p w:rsidR="0033235B" w:rsidRPr="00756EDF" w:rsidRDefault="00EC08FD" w:rsidP="00EC08FD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③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全ての</w:t>
            </w:r>
            <w:r w:rsidR="009C14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内容が保険診療外であること。</w:t>
            </w:r>
          </w:p>
          <w:p w:rsidR="00452AD1" w:rsidRPr="00756EDF" w:rsidRDefault="00EC08FD" w:rsidP="00791138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④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職場健診は対象外とする。</w:t>
            </w:r>
          </w:p>
        </w:tc>
      </w:tr>
      <w:tr w:rsidR="0033235B" w:rsidRPr="00756EDF" w:rsidTr="00487875">
        <w:trPr>
          <w:trHeight w:val="3812"/>
        </w:trPr>
        <w:tc>
          <w:tcPr>
            <w:tcW w:w="1101" w:type="dxa"/>
          </w:tcPr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110A9C" w:rsidRPr="00756EDF" w:rsidRDefault="00110A9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  <w:p w:rsidR="006D185C" w:rsidRPr="00756EDF" w:rsidRDefault="006D185C" w:rsidP="00642DC4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事業内容</w:t>
            </w:r>
          </w:p>
        </w:tc>
        <w:tc>
          <w:tcPr>
            <w:tcW w:w="4394" w:type="dxa"/>
          </w:tcPr>
          <w:p w:rsidR="00024CE3" w:rsidRPr="00756EDF" w:rsidRDefault="000A0223" w:rsidP="00024CE3">
            <w:pPr>
              <w:ind w:left="210" w:hangingChars="100" w:hanging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役場への申込みは必要</w:t>
            </w:r>
            <w:r w:rsidR="00D66B1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なし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024CE3" w:rsidP="00640467">
            <w:pPr>
              <w:ind w:left="210" w:hangingChars="100" w:hanging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0A022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6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月下旬、個人宛てに”受診券“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緑色の封筒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）が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届く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487875" w:rsidRPr="00756EDF" w:rsidRDefault="00024CE3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同封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の医療機関名簿から希望の医療機関</w:t>
            </w:r>
          </w:p>
          <w:p w:rsidR="00024CE3" w:rsidRPr="00756EDF" w:rsidRDefault="00487875" w:rsidP="0048787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に各自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む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024CE3" w:rsidRPr="00756EDF" w:rsidRDefault="00024CE3" w:rsidP="00024CE3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＊健診料は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、健診当日に医療機関で支払う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024CE3" w:rsidRPr="00756EDF" w:rsidRDefault="008A7FB0" w:rsidP="008A7FB0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＊健診結果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は医療機関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から直接受取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る</w:t>
            </w:r>
            <w:r w:rsidR="00024CE3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</w:tc>
        <w:tc>
          <w:tcPr>
            <w:tcW w:w="4536" w:type="dxa"/>
          </w:tcPr>
          <w:p w:rsidR="00487875" w:rsidRPr="00756EDF" w:rsidRDefault="006D185C" w:rsidP="00487875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＊事前申込みは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電話または窓口</w:t>
            </w:r>
          </w:p>
          <w:p w:rsidR="006D185C" w:rsidRPr="00756EDF" w:rsidRDefault="005049A1" w:rsidP="00487875">
            <w:pPr>
              <w:ind w:firstLineChars="200" w:firstLine="4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（家族代理</w:t>
            </w:r>
            <w:r w:rsidR="006926BB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可能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D185C" w:rsidRPr="00756EDF" w:rsidRDefault="00A22A4E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申込み後の流れ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審査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後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、必要書類が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届く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6D185C" w:rsidP="00D86C16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各自指定医療機関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へ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申込み・受診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 xml:space="preserve">　受診先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自己負担金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支払</w:t>
            </w:r>
            <w:r w:rsidR="008A7FB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う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6D185C" w:rsidP="00D86C16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</w:p>
        </w:tc>
        <w:tc>
          <w:tcPr>
            <w:tcW w:w="4961" w:type="dxa"/>
          </w:tcPr>
          <w:p w:rsidR="00721E2F" w:rsidRPr="00756EDF" w:rsidRDefault="00721E2F" w:rsidP="00791138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申込み方法</w:t>
            </w:r>
          </w:p>
          <w:p w:rsidR="005049A1" w:rsidRPr="00756EDF" w:rsidRDefault="00791138" w:rsidP="0079113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申込みは電話</w:t>
            </w:r>
            <w:r w:rsidR="009C14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または窓口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（家族代理</w:t>
            </w:r>
            <w:r w:rsidR="005049A1"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可能）</w:t>
            </w:r>
          </w:p>
          <w:p w:rsidR="00791138" w:rsidRPr="00756EDF" w:rsidRDefault="00791138" w:rsidP="00791138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＊申込期間　令和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７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年１月３１日（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金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）まで</w:t>
            </w:r>
          </w:p>
          <w:p w:rsidR="00A22A4E" w:rsidRPr="00756EDF" w:rsidRDefault="00A22A4E" w:rsidP="00A22A4E">
            <w:pPr>
              <w:rPr>
                <w:rFonts w:ascii="HG丸ｺﾞｼｯｸM-PRO" w:eastAsia="HG丸ｺﾞｼｯｸM-PRO" w:hAnsi="HG丸ｺﾞｼｯｸM-PRO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申込み後の流れ</w:t>
            </w:r>
          </w:p>
          <w:p w:rsidR="006D185C" w:rsidRPr="00756EDF" w:rsidRDefault="006D185C" w:rsidP="003F5F4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必要書類が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届く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。</w:t>
            </w:r>
          </w:p>
          <w:p w:rsidR="006D185C" w:rsidRPr="00756EDF" w:rsidRDefault="006D185C" w:rsidP="003F5F4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各自医療機関</w:t>
            </w:r>
            <w:r w:rsidR="003F5F40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へ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申込み・受診</w:t>
            </w:r>
          </w:p>
          <w:p w:rsidR="006D185C" w:rsidRPr="00756EDF" w:rsidRDefault="006D185C" w:rsidP="00467AE6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受診先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で費用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全額</w:t>
            </w:r>
            <w:r w:rsidR="00A22A4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支払</w:t>
            </w:r>
            <w:r w:rsidR="00D66B1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う</w:t>
            </w:r>
          </w:p>
          <w:p w:rsidR="006926BB" w:rsidRPr="00756EDF" w:rsidRDefault="006926BB" w:rsidP="00D86C16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  <w:bdr w:val="single" w:sz="4" w:space="0" w:color="auto"/>
                <w:shd w:val="pct15" w:color="auto" w:fill="FFFFFF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事後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bdr w:val="single" w:sz="4" w:space="0" w:color="auto"/>
                <w:shd w:val="pct15" w:color="auto" w:fill="FFFFFF"/>
              </w:rPr>
              <w:t>申請</w:t>
            </w:r>
          </w:p>
          <w:p w:rsidR="00721E2F" w:rsidRPr="00756EDF" w:rsidRDefault="00721E2F" w:rsidP="00721E2F">
            <w:pPr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＊事後申請は窓口（家族代理可）又は郵送申請</w:t>
            </w:r>
          </w:p>
          <w:p w:rsidR="00721E2F" w:rsidRPr="00756EDF" w:rsidRDefault="00721E2F" w:rsidP="00721E2F">
            <w:pPr>
              <w:rPr>
                <w:rFonts w:ascii="HG丸ｺﾞｼｯｸM-PRO" w:eastAsia="HG丸ｺﾞｼｯｸM-PRO" w:hAnsi="HG丸ｺﾞｼｯｸM-PRO"/>
                <w:color w:val="000000" w:themeColor="text1"/>
                <w:u w:val="wave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＊事後申請期限は令和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７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年３月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３１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日（</w:t>
            </w:r>
            <w:r w:rsidR="00B46B6E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月</w:t>
            </w: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  <w:u w:val="wave"/>
              </w:rPr>
              <w:t>）</w:t>
            </w:r>
          </w:p>
          <w:p w:rsidR="006D185C" w:rsidRPr="00756EDF" w:rsidRDefault="006D185C" w:rsidP="003F5F40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役場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へ下記を提出</w:t>
            </w:r>
          </w:p>
          <w:p w:rsidR="006D185C" w:rsidRPr="00756EDF" w:rsidRDefault="006D185C" w:rsidP="005A47FC">
            <w:pPr>
              <w:ind w:leftChars="100" w:left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（領収書・</w:t>
            </w:r>
            <w:r w:rsidR="002B0B9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健診</w:t>
            </w:r>
            <w:r w:rsidR="001614D8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結果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・質問票・申請書類等）</w:t>
            </w:r>
          </w:p>
          <w:p w:rsidR="006926BB" w:rsidRPr="00756EDF" w:rsidRDefault="006D185C" w:rsidP="00EF6C41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→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審査</w:t>
            </w:r>
            <w:r w:rsidR="00D66B1F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後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、</w:t>
            </w:r>
            <w:r w:rsidR="001614D8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交付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決定</w:t>
            </w:r>
            <w:r w:rsidR="006926B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1614D8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不交付決定</w:t>
            </w:r>
            <w:r w:rsidR="006926BB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）通知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が</w:t>
            </w:r>
            <w:r w:rsidR="005A47F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郵送</w:t>
            </w:r>
          </w:p>
          <w:p w:rsidR="006926BB" w:rsidRPr="00756EDF" w:rsidRDefault="006926BB" w:rsidP="005A47FC">
            <w:pPr>
              <w:ind w:firstLineChars="200" w:firstLine="42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決定者には後日補助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金</w:t>
            </w:r>
            <w:r w:rsidR="005049A1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が</w:t>
            </w:r>
            <w:r w:rsidR="006D18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振込み</w:t>
            </w:r>
            <w:r w:rsidR="00FB3E0E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されます。</w:t>
            </w:r>
          </w:p>
          <w:p w:rsidR="006D185C" w:rsidRPr="00756EDF" w:rsidRDefault="006926BB" w:rsidP="006926BB">
            <w:pPr>
              <w:ind w:firstLineChars="100" w:firstLine="210"/>
              <w:rPr>
                <w:rFonts w:ascii="HG丸ｺﾞｼｯｸM-PRO" w:eastAsia="HG丸ｺﾞｼｯｸM-PRO" w:hAnsi="HG丸ｺﾞｼｯｸM-PRO" w:cs="ＭＳ 明朝"/>
                <w:color w:val="000000" w:themeColor="text1"/>
              </w:rPr>
            </w:pP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（</w:t>
            </w:r>
            <w:r w:rsidR="009C145C"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振込みには</w:t>
            </w:r>
            <w:r w:rsidRPr="00756EDF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</w:rPr>
              <w:t>2ヶ月程度かかります）</w:t>
            </w:r>
          </w:p>
        </w:tc>
      </w:tr>
    </w:tbl>
    <w:p w:rsidR="00FB3E0E" w:rsidRPr="00756EDF" w:rsidRDefault="00FB3E0E" w:rsidP="00110A9C">
      <w:pPr>
        <w:ind w:firstLineChars="500" w:firstLine="12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:rsidR="00F704C1" w:rsidRPr="00756EDF" w:rsidRDefault="00A22A4E" w:rsidP="00A22A4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  <w:r w:rsidR="00452AD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◎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対象者のうち、昭和2</w:t>
      </w:r>
      <w:r w:rsidR="00B46B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４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年9月1日～昭和2</w:t>
      </w:r>
      <w:r w:rsidR="00B46B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５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年3月31日生まれの方は、誕生日</w:t>
      </w:r>
      <w:r w:rsidR="005D482A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の前日</w:t>
      </w:r>
      <w:r w:rsidR="0085520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までが対象となります。</w:t>
      </w:r>
      <w:r w:rsidR="00F704C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誕生日</w:t>
      </w:r>
    </w:p>
    <w:p w:rsidR="00855201" w:rsidRPr="00756EDF" w:rsidRDefault="00F704C1" w:rsidP="00F704C1">
      <w:pPr>
        <w:ind w:firstLineChars="600" w:firstLine="144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以降は国保から後期高齢者医療保険に変わりますが、令和</w:t>
      </w:r>
      <w:r w:rsidR="00B46B6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年度の後期高齢者健診は受診できません。</w:t>
      </w:r>
      <w:r w:rsidR="00855201" w:rsidRPr="00756ED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</w:t>
      </w:r>
    </w:p>
    <w:p w:rsidR="00452AD1" w:rsidRPr="00756EDF" w:rsidRDefault="00452AD1" w:rsidP="00A22A4E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56EDF">
        <w:rPr>
          <w:rFonts w:ascii="HG丸ｺﾞｼｯｸM-PRO" w:eastAsia="HG丸ｺﾞｼｯｸM-PRO" w:hAnsi="HG丸ｺﾞｼｯｸM-PRO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74295</wp:posOffset>
                </wp:positionV>
                <wp:extent cx="2657475" cy="495300"/>
                <wp:effectExtent l="0" t="0" r="28575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95300"/>
                        </a:xfrm>
                        <a:prstGeom prst="horizontalScroll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409C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263.95pt;margin-top:5.85pt;width:209.25pt;height:3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" fillcolor="white [3201]" strokecolor="black [3213]" strokeweight=".25pt"/>
            </w:pict>
          </mc:Fallback>
        </mc:AlternateContent>
      </w:r>
    </w:p>
    <w:p w:rsidR="00EC08FD" w:rsidRPr="00756EDF" w:rsidRDefault="00452AD1" w:rsidP="00EC08F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756EDF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518DDA" wp14:editId="2EBB9CEB">
                <wp:simplePos x="0" y="0"/>
                <wp:positionH relativeFrom="column">
                  <wp:posOffset>18415</wp:posOffset>
                </wp:positionH>
                <wp:positionV relativeFrom="paragraph">
                  <wp:posOffset>169545</wp:posOffset>
                </wp:positionV>
                <wp:extent cx="9353550" cy="1819275"/>
                <wp:effectExtent l="19050" t="19050" r="38100" b="476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0" cy="1819275"/>
                        </a:xfrm>
                        <a:prstGeom prst="roundRect">
                          <a:avLst/>
                        </a:prstGeom>
                        <a:ln w="635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F28D9" id="角丸四角形 1" o:spid="_x0000_s1026" style="position:absolute;left:0;text-align:left;margin-left:1.45pt;margin-top:13.35pt;width:736.5pt;height:1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" fillcolor="white [3201]" strokecolor="black [3213]" strokeweight="5pt">
                <v:stroke linestyle="thinThin"/>
              </v:roundrect>
            </w:pict>
          </mc:Fallback>
        </mc:AlternateConten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　　　　　　　　　</w:t>
      </w:r>
      <w:r w:rsidR="00791138"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令和</w:t>
      </w:r>
      <w:r w:rsidR="00B46B6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６</w:t>
      </w:r>
      <w:r w:rsidRPr="00756ED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年度　特定健康診査項目</w:t>
      </w:r>
    </w:p>
    <w:p w:rsidR="00452AD1" w:rsidRPr="00756EDF" w:rsidRDefault="00452AD1" w:rsidP="00EC08F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p w:rsidR="007B5B8E" w:rsidRPr="00B20184" w:rsidRDefault="00460E05" w:rsidP="00EC08F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問診、</w:t>
      </w:r>
      <w:r w:rsidR="00452AD1" w:rsidRPr="00B2018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身体計測、</w:t>
      </w:r>
      <w:r w:rsidR="00452AD1" w:rsidRPr="00B2018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血圧測定、</w:t>
      </w:r>
      <w:r w:rsidR="00452AD1" w:rsidRPr="00B2018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C08FD" w:rsidRPr="00B20184">
        <w:rPr>
          <w:rFonts w:ascii="HG丸ｺﾞｼｯｸM-PRO" w:eastAsia="HG丸ｺﾞｼｯｸM-PRO" w:hAnsi="HG丸ｺﾞｼｯｸM-PRO" w:hint="eastAsia"/>
          <w:color w:val="000000" w:themeColor="text1"/>
        </w:rPr>
        <w:t>心電図</w:t>
      </w:r>
      <w:r w:rsidR="00452AD1" w:rsidRPr="00B2018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、　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理学的検査（視診・触診・聴打診）</w:t>
      </w:r>
      <w:r w:rsidR="00452AD1" w:rsidRPr="00B2018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、　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尿検査（尿糖・尿蛋白、尿潜血）</w:t>
      </w:r>
    </w:p>
    <w:p w:rsidR="0013533A" w:rsidRPr="00B20184" w:rsidRDefault="00460E05" w:rsidP="00EC08FD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血液検査</w:t>
      </w:r>
      <w:r w:rsidR="003E02D4" w:rsidRPr="00B20184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13533A" w:rsidRPr="00B20184">
        <w:rPr>
          <w:rFonts w:ascii="HG丸ｺﾞｼｯｸM-PRO" w:eastAsia="HG丸ｺﾞｼｯｸM-PRO" w:hAnsi="HG丸ｺﾞｼｯｸM-PRO" w:hint="eastAsia"/>
          <w:color w:val="000000" w:themeColor="text1"/>
        </w:rPr>
        <w:t>空腹時中性脂肪</w:t>
      </w:r>
      <w:r w:rsidR="00986A69" w:rsidRPr="00B20184"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 w:rsidR="003E02D4" w:rsidRPr="00B20184">
        <w:rPr>
          <w:rFonts w:ascii="HG丸ｺﾞｼｯｸM-PRO" w:eastAsia="HG丸ｺﾞｼｯｸM-PRO" w:hAnsi="HG丸ｺﾞｼｯｸM-PRO" w:hint="eastAsia"/>
          <w:color w:val="000000" w:themeColor="text1"/>
        </w:rPr>
        <w:t>HDLコレステロール・LDLコレステロール・GOT・GPT・γ－GTP・クレアチニン・BUN・尿酸・空腹時血糖</w:t>
      </w:r>
      <w:r w:rsidR="00110A9C" w:rsidRPr="00B2018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</w:p>
    <w:p w:rsidR="001614D8" w:rsidRPr="00B20184" w:rsidRDefault="003E02D4" w:rsidP="0013533A">
      <w:pPr>
        <w:ind w:firstLineChars="700" w:firstLine="147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B20184">
        <w:rPr>
          <w:rFonts w:ascii="HG丸ｺﾞｼｯｸM-PRO" w:eastAsia="HG丸ｺﾞｼｯｸM-PRO" w:hAnsi="HG丸ｺﾞｼｯｸM-PRO" w:hint="eastAsia"/>
          <w:color w:val="000000" w:themeColor="text1"/>
        </w:rPr>
        <w:t>HbA１c</w:t>
      </w:r>
      <w:r w:rsidR="00EC08FD" w:rsidRPr="00B20184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1614D8" w:rsidRPr="00B2018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医師の判断（判定）</w:t>
      </w:r>
      <w:r w:rsidR="002B0B9F" w:rsidRPr="00B2018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1614D8" w:rsidRPr="00B2018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健康診査を実施した医療機関名および医師名の記載</w:t>
      </w:r>
    </w:p>
    <w:p w:rsidR="00221B3E" w:rsidRPr="00B20184" w:rsidRDefault="0013533A" w:rsidP="00B46B6E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●国保</w:t>
      </w:r>
      <w:r w:rsidR="00B46B6E"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特定健診による</w:t>
      </w:r>
      <w:r w:rsidR="00221B3E"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眼底検査は問診・診察などの結果により厚生労働省の一定基準のもと、医師が必要と認めた場合に実施されます。</w:t>
      </w:r>
    </w:p>
    <w:p w:rsidR="00986A69" w:rsidRPr="00B20184" w:rsidRDefault="00221B3E" w:rsidP="00986A69">
      <w:pPr>
        <w:ind w:firstLineChars="600" w:firstLine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2018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8"/>
          <w:szCs w:val="18"/>
        </w:rPr>
        <w:t>当町の</w:t>
      </w:r>
      <w:r w:rsidR="00EF6C41" w:rsidRPr="00B20184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8"/>
          <w:szCs w:val="18"/>
        </w:rPr>
        <w:t>国保個別人間ドック</w:t>
      </w:r>
      <w:r w:rsidR="00EF6C41"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</w:t>
      </w:r>
      <w:r w:rsidR="0013533A"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のおける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  <w:u w:val="wave"/>
        </w:rPr>
        <w:t>眼底検査は任意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とします。</w:t>
      </w:r>
      <w:r w:rsidR="00986A69"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:rsidR="00460E05" w:rsidRPr="00986A69" w:rsidRDefault="00986A69" w:rsidP="00986A69">
      <w:pPr>
        <w:ind w:firstLineChars="500" w:firstLine="90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●空腹時中性脂肪</w:t>
      </w:r>
      <w:r w:rsidR="00B20184"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・血糖値における</w:t>
      </w:r>
      <w:r w:rsidRP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空腹時とは絶食１０時間以上とします</w:t>
      </w:r>
      <w:r w:rsidRPr="00986A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  <w:r w:rsidR="00B20184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中性脂肪の場合、</w:t>
      </w:r>
      <w:r w:rsidRPr="00986A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やむを得ず空腹時以外に採血を行う場合は随時中性脂肪</w:t>
      </w:r>
      <w:r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を実施しください</w:t>
      </w:r>
      <w:r w:rsidRPr="00986A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:rsidR="00986A69" w:rsidRPr="00986A69" w:rsidRDefault="00EC08FD" w:rsidP="00221B3E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86A69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</w:p>
    <w:p w:rsidR="00562030" w:rsidRPr="005A47FC" w:rsidRDefault="00791138" w:rsidP="00221B3E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756EDF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6926BB" w:rsidRPr="00756EDF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【申込、お問い合わせ先：朝日町役場　保険福祉課　電話０５９－３７７</w:t>
      </w:r>
      <w:r w:rsidR="006926BB" w:rsidRPr="005A47FC">
        <w:rPr>
          <w:rFonts w:ascii="HG丸ｺﾞｼｯｸM-PRO" w:eastAsia="HG丸ｺﾞｼｯｸM-PRO" w:hAnsi="HG丸ｺﾞｼｯｸM-PRO" w:hint="eastAsia"/>
          <w:sz w:val="36"/>
          <w:szCs w:val="36"/>
        </w:rPr>
        <w:t>－５６５９】</w:t>
      </w:r>
    </w:p>
    <w:sectPr w:rsidR="00562030" w:rsidRPr="005A47FC" w:rsidSect="009E2FBE">
      <w:pgSz w:w="16839" w:h="23814" w:code="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EB" w:rsidRDefault="00CD36EB" w:rsidP="00CD36EB">
      <w:r>
        <w:separator/>
      </w:r>
    </w:p>
  </w:endnote>
  <w:endnote w:type="continuationSeparator" w:id="0">
    <w:p w:rsidR="00CD36EB" w:rsidRDefault="00CD36EB" w:rsidP="00CD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EB" w:rsidRDefault="00CD36EB" w:rsidP="00CD36EB">
      <w:r>
        <w:separator/>
      </w:r>
    </w:p>
  </w:footnote>
  <w:footnote w:type="continuationSeparator" w:id="0">
    <w:p w:rsidR="00CD36EB" w:rsidRDefault="00CD36EB" w:rsidP="00CD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0606"/>
    <w:multiLevelType w:val="hybridMultilevel"/>
    <w:tmpl w:val="BB66C822"/>
    <w:lvl w:ilvl="0" w:tplc="EF145DBE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92DFB"/>
    <w:multiLevelType w:val="hybridMultilevel"/>
    <w:tmpl w:val="1EA85F60"/>
    <w:lvl w:ilvl="0" w:tplc="5042436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1B5804"/>
    <w:multiLevelType w:val="hybridMultilevel"/>
    <w:tmpl w:val="3C260124"/>
    <w:lvl w:ilvl="0" w:tplc="6B283DB8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E4"/>
    <w:rsid w:val="0001484B"/>
    <w:rsid w:val="000248A5"/>
    <w:rsid w:val="00024CE3"/>
    <w:rsid w:val="000A0223"/>
    <w:rsid w:val="000D2A92"/>
    <w:rsid w:val="00110A9C"/>
    <w:rsid w:val="0013533A"/>
    <w:rsid w:val="001614D8"/>
    <w:rsid w:val="00221B3E"/>
    <w:rsid w:val="002A1096"/>
    <w:rsid w:val="002B0B9F"/>
    <w:rsid w:val="0033235B"/>
    <w:rsid w:val="00365440"/>
    <w:rsid w:val="003E02D4"/>
    <w:rsid w:val="003F22A4"/>
    <w:rsid w:val="003F5F40"/>
    <w:rsid w:val="00452AD1"/>
    <w:rsid w:val="00460E05"/>
    <w:rsid w:val="00467AE6"/>
    <w:rsid w:val="00487875"/>
    <w:rsid w:val="0049600D"/>
    <w:rsid w:val="004F7068"/>
    <w:rsid w:val="005049A1"/>
    <w:rsid w:val="00550E31"/>
    <w:rsid w:val="00562030"/>
    <w:rsid w:val="0056756D"/>
    <w:rsid w:val="00583531"/>
    <w:rsid w:val="005A47FC"/>
    <w:rsid w:val="005B7EAE"/>
    <w:rsid w:val="005D482A"/>
    <w:rsid w:val="00601E47"/>
    <w:rsid w:val="00640467"/>
    <w:rsid w:val="00642DC4"/>
    <w:rsid w:val="006926BB"/>
    <w:rsid w:val="006D185C"/>
    <w:rsid w:val="00711869"/>
    <w:rsid w:val="00721E2F"/>
    <w:rsid w:val="00756EDF"/>
    <w:rsid w:val="00791138"/>
    <w:rsid w:val="007B3451"/>
    <w:rsid w:val="007B5B8E"/>
    <w:rsid w:val="007C741E"/>
    <w:rsid w:val="007F3879"/>
    <w:rsid w:val="00833DA5"/>
    <w:rsid w:val="00855201"/>
    <w:rsid w:val="008A358C"/>
    <w:rsid w:val="008A7FB0"/>
    <w:rsid w:val="00963231"/>
    <w:rsid w:val="00986A69"/>
    <w:rsid w:val="009C145C"/>
    <w:rsid w:val="009C76C0"/>
    <w:rsid w:val="009E2FBE"/>
    <w:rsid w:val="009F1C93"/>
    <w:rsid w:val="00A22A4E"/>
    <w:rsid w:val="00A37495"/>
    <w:rsid w:val="00A53170"/>
    <w:rsid w:val="00AC2834"/>
    <w:rsid w:val="00B20184"/>
    <w:rsid w:val="00B467F4"/>
    <w:rsid w:val="00B46B6E"/>
    <w:rsid w:val="00BA5500"/>
    <w:rsid w:val="00C734C0"/>
    <w:rsid w:val="00C906F4"/>
    <w:rsid w:val="00CD36EB"/>
    <w:rsid w:val="00D10FF9"/>
    <w:rsid w:val="00D231F6"/>
    <w:rsid w:val="00D66B1F"/>
    <w:rsid w:val="00D86C16"/>
    <w:rsid w:val="00D917D7"/>
    <w:rsid w:val="00DA22E4"/>
    <w:rsid w:val="00DC0703"/>
    <w:rsid w:val="00DE2411"/>
    <w:rsid w:val="00E16583"/>
    <w:rsid w:val="00EC08FD"/>
    <w:rsid w:val="00EF6C41"/>
    <w:rsid w:val="00F30DA2"/>
    <w:rsid w:val="00F54590"/>
    <w:rsid w:val="00F619AC"/>
    <w:rsid w:val="00F704C1"/>
    <w:rsid w:val="00F70CE3"/>
    <w:rsid w:val="00FB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FF22598"/>
  <w15:docId w15:val="{E169E877-870D-4B71-8A8C-3CBA9CCB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E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3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36EB"/>
  </w:style>
  <w:style w:type="paragraph" w:styleId="a6">
    <w:name w:val="footer"/>
    <w:basedOn w:val="a"/>
    <w:link w:val="a7"/>
    <w:uiPriority w:val="99"/>
    <w:unhideWhenUsed/>
    <w:rsid w:val="00CD3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36EB"/>
  </w:style>
  <w:style w:type="paragraph" w:styleId="a8">
    <w:name w:val="Balloon Text"/>
    <w:basedOn w:val="a"/>
    <w:link w:val="a9"/>
    <w:uiPriority w:val="99"/>
    <w:semiHidden/>
    <w:unhideWhenUsed/>
    <w:rsid w:val="00B46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67F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74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朝日町役場</dc:creator>
  <cp:keywords/>
  <dc:description/>
  <cp:lastModifiedBy>矢野 真由美</cp:lastModifiedBy>
  <cp:revision>54</cp:revision>
  <cp:lastPrinted>2024-03-27T03:29:00Z</cp:lastPrinted>
  <dcterms:created xsi:type="dcterms:W3CDTF">2016-08-12T02:18:00Z</dcterms:created>
  <dcterms:modified xsi:type="dcterms:W3CDTF">2024-03-27T03:29:00Z</dcterms:modified>
</cp:coreProperties>
</file>